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48" w:rsidRPr="00397848" w:rsidRDefault="00397848" w:rsidP="00397848">
      <w:pPr>
        <w:spacing w:line="240" w:lineRule="auto"/>
        <w:jc w:val="right"/>
        <w:rPr>
          <w:rFonts w:eastAsia="Times New Roman"/>
          <w:b/>
          <w:lang w:eastAsia="ru-RU"/>
        </w:rPr>
      </w:pPr>
      <w:r w:rsidRPr="00397848">
        <w:rPr>
          <w:rFonts w:eastAsia="Times New Roman"/>
          <w:b/>
          <w:lang w:eastAsia="ru-RU"/>
        </w:rPr>
        <w:t>Приложение 1</w:t>
      </w:r>
    </w:p>
    <w:p w:rsidR="00397848" w:rsidRPr="00DB686B" w:rsidRDefault="00397848" w:rsidP="00397848">
      <w:pPr>
        <w:spacing w:line="240" w:lineRule="auto"/>
        <w:jc w:val="center"/>
        <w:rPr>
          <w:rFonts w:eastAsia="Times New Roman"/>
          <w:lang w:eastAsia="ru-RU"/>
        </w:rPr>
      </w:pPr>
    </w:p>
    <w:p w:rsidR="00397848" w:rsidRDefault="00397848" w:rsidP="00397848">
      <w:pPr>
        <w:spacing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397848" w:rsidRPr="00397848" w:rsidRDefault="00397848" w:rsidP="00397848">
      <w:pPr>
        <w:spacing w:line="240" w:lineRule="auto"/>
        <w:jc w:val="center"/>
        <w:rPr>
          <w:rFonts w:eastAsia="Times New Roman"/>
          <w:b/>
          <w:lang w:eastAsia="ru-RU"/>
        </w:rPr>
      </w:pPr>
      <w:r w:rsidRPr="00397848">
        <w:rPr>
          <w:rFonts w:eastAsia="Times New Roman"/>
          <w:b/>
          <w:lang w:eastAsia="ru-RU"/>
        </w:rPr>
        <w:t xml:space="preserve">Заявка </w:t>
      </w:r>
    </w:p>
    <w:p w:rsidR="00397848" w:rsidRPr="00DB686B" w:rsidRDefault="00397848" w:rsidP="00397848">
      <w:pPr>
        <w:spacing w:line="240" w:lineRule="auto"/>
        <w:jc w:val="center"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на участие в чемпионате </w:t>
      </w:r>
      <w:r>
        <w:rPr>
          <w:rFonts w:eastAsia="Times New Roman"/>
          <w:lang w:eastAsia="ru-RU"/>
        </w:rPr>
        <w:t xml:space="preserve">Москвы </w:t>
      </w:r>
      <w:r w:rsidRPr="00DB686B">
        <w:rPr>
          <w:rFonts w:eastAsia="Times New Roman"/>
          <w:lang w:eastAsia="ru-RU"/>
        </w:rPr>
        <w:t>202</w:t>
      </w:r>
      <w:r>
        <w:rPr>
          <w:rFonts w:eastAsia="Times New Roman"/>
          <w:lang w:eastAsia="ru-RU"/>
        </w:rPr>
        <w:t>2</w:t>
      </w:r>
      <w:r w:rsidRPr="00DB686B">
        <w:rPr>
          <w:rFonts w:eastAsia="Times New Roman"/>
          <w:lang w:eastAsia="ru-RU"/>
        </w:rPr>
        <w:t xml:space="preserve"> г. среди мужчин</w:t>
      </w:r>
      <w:r>
        <w:rPr>
          <w:rFonts w:eastAsia="Times New Roman"/>
          <w:lang w:eastAsia="ru-RU"/>
        </w:rPr>
        <w:t xml:space="preserve"> и женщин</w:t>
      </w:r>
    </w:p>
    <w:p w:rsidR="00397848" w:rsidRPr="00DB686B" w:rsidRDefault="00397848" w:rsidP="00397848">
      <w:pPr>
        <w:spacing w:line="240" w:lineRule="auto"/>
        <w:jc w:val="center"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>по решению шахматных композиций</w:t>
      </w:r>
    </w:p>
    <w:p w:rsidR="00397848" w:rsidRPr="00DB686B" w:rsidRDefault="00397848" w:rsidP="00397848">
      <w:pPr>
        <w:suppressAutoHyphens/>
        <w:ind w:left="360"/>
        <w:jc w:val="center"/>
      </w:pPr>
      <w:r w:rsidRPr="00DB686B">
        <w:t xml:space="preserve">                                                                          </w:t>
      </w:r>
    </w:p>
    <w:p w:rsidR="00397848" w:rsidRPr="00DB686B" w:rsidRDefault="00397848" w:rsidP="00397848">
      <w:pPr>
        <w:suppressAutoHyphens/>
        <w:jc w:val="both"/>
        <w:rPr>
          <w:color w:val="000000"/>
        </w:rPr>
      </w:pPr>
    </w:p>
    <w:p w:rsidR="00397848" w:rsidRPr="00DB686B" w:rsidRDefault="00397848" w:rsidP="00397848">
      <w:pPr>
        <w:suppressAutoHyphens/>
        <w:jc w:val="both"/>
        <w:rPr>
          <w:color w:val="00000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630"/>
        <w:gridCol w:w="1417"/>
        <w:gridCol w:w="1701"/>
        <w:gridCol w:w="1985"/>
        <w:gridCol w:w="1613"/>
        <w:gridCol w:w="850"/>
      </w:tblGrid>
      <w:tr w:rsidR="00397848" w:rsidRPr="00DB686B" w:rsidTr="00B5214B">
        <w:trPr>
          <w:cantSplit/>
          <w:trHeight w:val="1148"/>
          <w:jc w:val="center"/>
        </w:trPr>
        <w:tc>
          <w:tcPr>
            <w:tcW w:w="551" w:type="dxa"/>
            <w:vAlign w:val="center"/>
          </w:tcPr>
          <w:p w:rsidR="00397848" w:rsidRPr="00DB686B" w:rsidRDefault="00397848" w:rsidP="00B5214B">
            <w:pPr>
              <w:suppressAutoHyphens/>
            </w:pPr>
            <w:r w:rsidRPr="00DB686B">
              <w:t xml:space="preserve">№ </w:t>
            </w:r>
          </w:p>
          <w:p w:rsidR="00397848" w:rsidRPr="00DB686B" w:rsidRDefault="00397848" w:rsidP="00B5214B">
            <w:pPr>
              <w:suppressAutoHyphens/>
            </w:pPr>
            <w:r w:rsidRPr="00DB686B">
              <w:t>п/п</w:t>
            </w:r>
          </w:p>
        </w:tc>
        <w:tc>
          <w:tcPr>
            <w:tcW w:w="1630" w:type="dxa"/>
            <w:vAlign w:val="center"/>
          </w:tcPr>
          <w:p w:rsidR="00397848" w:rsidRPr="00DB686B" w:rsidRDefault="00397848" w:rsidP="00B5214B">
            <w:pPr>
              <w:suppressAutoHyphens/>
              <w:jc w:val="center"/>
            </w:pPr>
            <w:r w:rsidRPr="00DB686B">
              <w:t>ФИО участника</w:t>
            </w:r>
          </w:p>
          <w:p w:rsidR="00397848" w:rsidRPr="00DB686B" w:rsidRDefault="00397848" w:rsidP="00B5214B">
            <w:pPr>
              <w:suppressAutoHyphens/>
              <w:jc w:val="center"/>
            </w:pPr>
            <w:r w:rsidRPr="00DB686B">
              <w:t>(полностью)</w:t>
            </w:r>
          </w:p>
        </w:tc>
        <w:tc>
          <w:tcPr>
            <w:tcW w:w="1417" w:type="dxa"/>
            <w:vAlign w:val="center"/>
          </w:tcPr>
          <w:p w:rsidR="00397848" w:rsidRPr="00DB686B" w:rsidRDefault="00397848" w:rsidP="00B5214B">
            <w:pPr>
              <w:suppressAutoHyphens/>
              <w:ind w:right="-110"/>
              <w:jc w:val="center"/>
            </w:pPr>
            <w:r w:rsidRPr="00DB686B">
              <w:t>Дата рождения (полностью)</w:t>
            </w:r>
          </w:p>
        </w:tc>
        <w:tc>
          <w:tcPr>
            <w:tcW w:w="1701" w:type="dxa"/>
            <w:vAlign w:val="center"/>
          </w:tcPr>
          <w:p w:rsidR="00397848" w:rsidRPr="00DB686B" w:rsidRDefault="00397848" w:rsidP="00B5214B">
            <w:pPr>
              <w:suppressAutoHyphens/>
              <w:ind w:right="-106"/>
              <w:jc w:val="center"/>
            </w:pPr>
            <w:r w:rsidRPr="00DB686B">
              <w:t xml:space="preserve">Звание разряд, </w:t>
            </w:r>
            <w:proofErr w:type="spellStart"/>
            <w:r>
              <w:t>решательский</w:t>
            </w:r>
            <w:proofErr w:type="spellEnd"/>
            <w:r>
              <w:t xml:space="preserve"> </w:t>
            </w:r>
            <w:r w:rsidRPr="00DB686B">
              <w:t>рейтинг</w:t>
            </w:r>
          </w:p>
        </w:tc>
        <w:tc>
          <w:tcPr>
            <w:tcW w:w="1985" w:type="dxa"/>
            <w:vAlign w:val="center"/>
          </w:tcPr>
          <w:p w:rsidR="00397848" w:rsidRPr="00DB686B" w:rsidRDefault="00397848" w:rsidP="00B5214B">
            <w:pPr>
              <w:suppressAutoHyphens/>
              <w:jc w:val="center"/>
              <w:rPr>
                <w:color w:val="000000"/>
              </w:rPr>
            </w:pPr>
            <w:r w:rsidRPr="00DB686B">
              <w:rPr>
                <w:color w:val="000000"/>
              </w:rPr>
              <w:t>Инд.№ Российский и международный</w:t>
            </w:r>
          </w:p>
        </w:tc>
        <w:tc>
          <w:tcPr>
            <w:tcW w:w="1613" w:type="dxa"/>
          </w:tcPr>
          <w:p w:rsidR="00397848" w:rsidRDefault="00397848" w:rsidP="00B521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организация</w:t>
            </w:r>
          </w:p>
          <w:p w:rsidR="00397848" w:rsidRPr="00D9132B" w:rsidRDefault="00397848" w:rsidP="00B5214B">
            <w:pPr>
              <w:suppressAutoHyphens/>
              <w:jc w:val="center"/>
              <w:rPr>
                <w:caps/>
                <w:spacing w:val="-4"/>
              </w:rPr>
            </w:pPr>
            <w:r>
              <w:rPr>
                <w:color w:val="000000"/>
              </w:rPr>
              <w:t>/тренер</w:t>
            </w:r>
          </w:p>
        </w:tc>
        <w:tc>
          <w:tcPr>
            <w:tcW w:w="850" w:type="dxa"/>
          </w:tcPr>
          <w:p w:rsidR="00397848" w:rsidRPr="00DB686B" w:rsidRDefault="00397848" w:rsidP="00B5214B">
            <w:pPr>
              <w:suppressAutoHyphens/>
            </w:pPr>
            <w:r w:rsidRPr="00DB686B">
              <w:t>Виза врача</w:t>
            </w:r>
          </w:p>
        </w:tc>
      </w:tr>
      <w:tr w:rsidR="00397848" w:rsidRPr="00DB686B" w:rsidTr="00B5214B">
        <w:trPr>
          <w:trHeight w:val="334"/>
          <w:jc w:val="center"/>
        </w:trPr>
        <w:tc>
          <w:tcPr>
            <w:tcW w:w="551" w:type="dxa"/>
          </w:tcPr>
          <w:p w:rsidR="00397848" w:rsidRPr="00DB686B" w:rsidRDefault="00397848" w:rsidP="00B5214B">
            <w:pPr>
              <w:suppressAutoHyphens/>
              <w:jc w:val="both"/>
            </w:pPr>
            <w:r w:rsidRPr="00DB686B">
              <w:t>1.</w:t>
            </w:r>
          </w:p>
        </w:tc>
        <w:tc>
          <w:tcPr>
            <w:tcW w:w="1630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417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701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985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613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850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</w:tr>
      <w:tr w:rsidR="00397848" w:rsidRPr="00DB686B" w:rsidTr="00B5214B">
        <w:trPr>
          <w:trHeight w:val="318"/>
          <w:jc w:val="center"/>
        </w:trPr>
        <w:tc>
          <w:tcPr>
            <w:tcW w:w="551" w:type="dxa"/>
          </w:tcPr>
          <w:p w:rsidR="00397848" w:rsidRPr="00DB686B" w:rsidRDefault="00397848" w:rsidP="00B5214B">
            <w:pPr>
              <w:suppressAutoHyphens/>
              <w:jc w:val="both"/>
            </w:pPr>
            <w:r w:rsidRPr="00DB686B">
              <w:t>2.</w:t>
            </w:r>
          </w:p>
        </w:tc>
        <w:tc>
          <w:tcPr>
            <w:tcW w:w="1630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417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701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985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1613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  <w:tc>
          <w:tcPr>
            <w:tcW w:w="850" w:type="dxa"/>
          </w:tcPr>
          <w:p w:rsidR="00397848" w:rsidRPr="00DB686B" w:rsidRDefault="00397848" w:rsidP="00B5214B">
            <w:pPr>
              <w:suppressAutoHyphens/>
              <w:ind w:left="360"/>
              <w:jc w:val="both"/>
            </w:pPr>
          </w:p>
        </w:tc>
      </w:tr>
    </w:tbl>
    <w:p w:rsidR="00397848" w:rsidRPr="00DB686B" w:rsidRDefault="00397848" w:rsidP="00397848">
      <w:pPr>
        <w:tabs>
          <w:tab w:val="right" w:pos="10773"/>
        </w:tabs>
        <w:suppressAutoHyphens/>
        <w:rPr>
          <w:rFonts w:eastAsia="Times New Roman"/>
          <w:lang w:eastAsia="ru-RU"/>
        </w:rPr>
      </w:pPr>
    </w:p>
    <w:p w:rsidR="00397848" w:rsidRPr="00DB686B" w:rsidRDefault="00397848" w:rsidP="00397848">
      <w:pPr>
        <w:tabs>
          <w:tab w:val="right" w:pos="10773"/>
        </w:tabs>
        <w:suppressAutoHyphens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Всего допущено к соревнованиям                                           человек </w:t>
      </w:r>
    </w:p>
    <w:p w:rsidR="00397848" w:rsidRPr="00DB686B" w:rsidRDefault="00397848" w:rsidP="00397848">
      <w:pPr>
        <w:tabs>
          <w:tab w:val="right" w:pos="10773"/>
        </w:tabs>
        <w:suppressAutoHyphens/>
      </w:pPr>
    </w:p>
    <w:p w:rsidR="00397848" w:rsidRPr="00DB686B" w:rsidRDefault="00397848" w:rsidP="00397848">
      <w:pPr>
        <w:tabs>
          <w:tab w:val="right" w:pos="10773"/>
        </w:tabs>
        <w:suppressAutoHyphens/>
      </w:pPr>
    </w:p>
    <w:p w:rsidR="00397848" w:rsidRPr="00DB686B" w:rsidRDefault="00397848" w:rsidP="00397848">
      <w:pPr>
        <w:tabs>
          <w:tab w:val="right" w:pos="10773"/>
        </w:tabs>
        <w:suppressAutoHyphens/>
      </w:pPr>
      <w:r w:rsidRPr="00DB686B">
        <w:t>М.П.</w:t>
      </w:r>
      <w:r w:rsidRPr="00DB686B">
        <w:rPr>
          <w:rFonts w:eastAsia="Times New Roman"/>
          <w:lang w:eastAsia="ru-RU"/>
        </w:rPr>
        <w:t xml:space="preserve">                     Врач</w:t>
      </w:r>
      <w:r w:rsidRPr="00DB686B">
        <w:t xml:space="preserve">          ___________________/___________________________ /</w:t>
      </w:r>
    </w:p>
    <w:p w:rsidR="00397848" w:rsidRPr="00DB686B" w:rsidRDefault="00397848" w:rsidP="00397848">
      <w:pPr>
        <w:tabs>
          <w:tab w:val="right" w:pos="10773"/>
        </w:tabs>
        <w:suppressAutoHyphens/>
      </w:pPr>
      <w:r w:rsidRPr="00DB686B">
        <w:t xml:space="preserve">                                                                         подпись                           расшифровка подписи </w:t>
      </w:r>
    </w:p>
    <w:p w:rsidR="00397848" w:rsidRPr="00DB686B" w:rsidRDefault="00397848" w:rsidP="00397848">
      <w:pPr>
        <w:tabs>
          <w:tab w:val="right" w:pos="10773"/>
        </w:tabs>
        <w:suppressAutoHyphens/>
        <w:rPr>
          <w:rFonts w:eastAsia="Times New Roman"/>
          <w:lang w:eastAsia="ru-RU"/>
        </w:rPr>
      </w:pPr>
    </w:p>
    <w:p w:rsidR="00397848" w:rsidRPr="00DB686B" w:rsidRDefault="00397848" w:rsidP="00397848">
      <w:pPr>
        <w:tabs>
          <w:tab w:val="right" w:pos="10773"/>
        </w:tabs>
        <w:suppressAutoHyphens/>
        <w:rPr>
          <w:rFonts w:eastAsia="Times New Roman"/>
          <w:lang w:eastAsia="ru-RU"/>
        </w:rPr>
      </w:pPr>
      <w:proofErr w:type="gramStart"/>
      <w:r w:rsidRPr="00DB686B">
        <w:rPr>
          <w:rFonts w:eastAsia="Times New Roman"/>
          <w:lang w:eastAsia="ru-RU"/>
        </w:rPr>
        <w:t>Руководитель  органа</w:t>
      </w:r>
      <w:proofErr w:type="gramEnd"/>
      <w:r w:rsidRPr="00DB686B">
        <w:rPr>
          <w:rFonts w:eastAsia="Times New Roman"/>
          <w:lang w:eastAsia="ru-RU"/>
        </w:rPr>
        <w:t xml:space="preserve"> исполнительной власти </w:t>
      </w:r>
    </w:p>
    <w:p w:rsidR="00397848" w:rsidRPr="00DB686B" w:rsidRDefault="00397848" w:rsidP="00397848">
      <w:pPr>
        <w:tabs>
          <w:tab w:val="right" w:pos="10773"/>
        </w:tabs>
        <w:suppressAutoHyphens/>
      </w:pPr>
      <w:r w:rsidRPr="00DB686B">
        <w:rPr>
          <w:rFonts w:eastAsia="Times New Roman"/>
          <w:lang w:eastAsia="ru-RU"/>
        </w:rPr>
        <w:t xml:space="preserve">субъекта РФ в области </w:t>
      </w:r>
      <w:proofErr w:type="spellStart"/>
      <w:r w:rsidRPr="00DB686B">
        <w:rPr>
          <w:rFonts w:eastAsia="Times New Roman"/>
          <w:lang w:eastAsia="ru-RU"/>
        </w:rPr>
        <w:t>ФКиС</w:t>
      </w:r>
      <w:proofErr w:type="spellEnd"/>
      <w:r w:rsidRPr="00DB686B">
        <w:t xml:space="preserve">                       _________________/__________________ /</w:t>
      </w:r>
    </w:p>
    <w:p w:rsidR="00397848" w:rsidRPr="00DB686B" w:rsidRDefault="00397848" w:rsidP="00397848">
      <w:pPr>
        <w:tabs>
          <w:tab w:val="right" w:pos="10773"/>
        </w:tabs>
        <w:suppressAutoHyphens/>
      </w:pPr>
      <w:r w:rsidRPr="00DB686B">
        <w:t xml:space="preserve">                                                                                           подпись                           расшифровка подписи</w:t>
      </w:r>
    </w:p>
    <w:p w:rsidR="00397848" w:rsidRPr="00DB686B" w:rsidRDefault="00397848" w:rsidP="00397848">
      <w:pPr>
        <w:tabs>
          <w:tab w:val="right" w:pos="10773"/>
        </w:tabs>
        <w:suppressAutoHyphens/>
      </w:pPr>
      <w:r w:rsidRPr="00DB686B">
        <w:t>М.П.</w:t>
      </w:r>
    </w:p>
    <w:p w:rsidR="00397848" w:rsidRPr="00DB686B" w:rsidRDefault="00397848" w:rsidP="00397848">
      <w:pPr>
        <w:tabs>
          <w:tab w:val="right" w:pos="10773"/>
        </w:tabs>
        <w:suppressAutoHyphens/>
      </w:pPr>
    </w:p>
    <w:p w:rsidR="00397848" w:rsidRPr="00DB686B" w:rsidRDefault="00397848" w:rsidP="00397848">
      <w:pPr>
        <w:spacing w:line="240" w:lineRule="auto"/>
        <w:jc w:val="right"/>
        <w:rPr>
          <w:rFonts w:eastAsia="Times New Roman"/>
          <w:b/>
          <w:bCs/>
          <w:lang w:eastAsia="ru-RU"/>
        </w:rPr>
      </w:pPr>
    </w:p>
    <w:p w:rsidR="00397848" w:rsidRPr="00DB686B" w:rsidRDefault="00397848" w:rsidP="00397848">
      <w:pPr>
        <w:spacing w:line="240" w:lineRule="auto"/>
        <w:jc w:val="right"/>
        <w:rPr>
          <w:rFonts w:eastAsia="Times New Roman"/>
          <w:b/>
          <w:bCs/>
          <w:lang w:eastAsia="ru-RU"/>
        </w:rPr>
      </w:pPr>
    </w:p>
    <w:p w:rsidR="00397848" w:rsidRPr="00DB686B" w:rsidRDefault="00397848" w:rsidP="00397848">
      <w:pPr>
        <w:tabs>
          <w:tab w:val="right" w:pos="10773"/>
        </w:tabs>
        <w:suppressAutoHyphens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Руководитель региональной федерации </w:t>
      </w:r>
    </w:p>
    <w:p w:rsidR="00397848" w:rsidRPr="00DB686B" w:rsidRDefault="00397848" w:rsidP="00397848">
      <w:pPr>
        <w:tabs>
          <w:tab w:val="right" w:pos="10773"/>
        </w:tabs>
        <w:suppressAutoHyphens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>шахмат субъекта РФ                        _________________________/ _____________________/</w:t>
      </w:r>
      <w:r w:rsidRPr="00DB686B">
        <w:rPr>
          <w:rFonts w:eastAsia="Times New Roman"/>
          <w:lang w:eastAsia="ru-RU"/>
        </w:rPr>
        <w:tab/>
      </w:r>
      <w:r w:rsidRPr="00DB686B">
        <w:rPr>
          <w:rFonts w:eastAsia="Times New Roman"/>
          <w:lang w:eastAsia="ru-RU"/>
        </w:rPr>
        <w:tab/>
      </w:r>
    </w:p>
    <w:p w:rsidR="00397848" w:rsidRPr="00DB686B" w:rsidRDefault="00397848" w:rsidP="00397848">
      <w:pPr>
        <w:spacing w:line="240" w:lineRule="auto"/>
      </w:pPr>
      <w:r w:rsidRPr="00DB686B">
        <w:t xml:space="preserve">                                                                                   подпись                       расшифровка подписи</w:t>
      </w:r>
    </w:p>
    <w:p w:rsidR="00397848" w:rsidRPr="00DB686B" w:rsidRDefault="00397848" w:rsidP="00397848">
      <w:pPr>
        <w:spacing w:line="240" w:lineRule="auto"/>
      </w:pPr>
      <w:r w:rsidRPr="00DB686B">
        <w:t>М.П.</w:t>
      </w:r>
    </w:p>
    <w:p w:rsidR="00397848" w:rsidRPr="00DB686B" w:rsidRDefault="00397848" w:rsidP="00397848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397848" w:rsidRPr="00397848" w:rsidRDefault="00397848" w:rsidP="00397848"/>
    <w:sectPr w:rsidR="00397848" w:rsidRPr="0039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48"/>
    <w:rsid w:val="00397848"/>
    <w:rsid w:val="003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009C"/>
  <w15:chartTrackingRefBased/>
  <w15:docId w15:val="{5EBAC968-A8DA-4B9F-A660-2C67F009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48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2022-10-14T15:36:00Z</dcterms:created>
  <dcterms:modified xsi:type="dcterms:W3CDTF">2022-10-14T15:42:00Z</dcterms:modified>
</cp:coreProperties>
</file>